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仿宋_GBK" w:hAnsi="黑体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附件3</w:t>
      </w:r>
    </w:p>
    <w:p>
      <w:pPr>
        <w:spacing w:line="600" w:lineRule="exact"/>
        <w:jc w:val="center"/>
        <w:rPr>
          <w:rFonts w:ascii="方正仿宋_GBK" w:hAnsi="宋体" w:cs="宋体"/>
          <w:szCs w:val="32"/>
        </w:rPr>
      </w:pP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  <w:t>鱼复街道应急办</w:t>
      </w: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  <w:lang w:val="en-US" w:eastAsia="zh-CN"/>
        </w:rPr>
        <w:t>2021年乡镇专职消防队及其他形式消防队经费</w:t>
      </w:r>
    </w:p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  <w:t>自评</w:t>
      </w: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  <w:t>报告</w:t>
      </w:r>
    </w:p>
    <w:p>
      <w:pPr>
        <w:spacing w:line="600" w:lineRule="exact"/>
        <w:ind w:firstLine="640" w:firstLineChars="200"/>
        <w:rPr>
          <w:rFonts w:ascii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县财政下达项目绩效目标情况。奉节县财政局奉节财</w:t>
      </w:r>
      <w:r>
        <w:rPr>
          <w:rFonts w:hint="eastAsia" w:ascii="方正仿宋_GBK" w:hAnsi="方正仿宋_GBK" w:cs="方正仿宋_GBK"/>
          <w:szCs w:val="32"/>
          <w:lang w:eastAsia="zh-CN"/>
        </w:rPr>
        <w:t>建</w:t>
      </w:r>
      <w:r>
        <w:rPr>
          <w:rFonts w:hint="eastAsia" w:ascii="方正仿宋_GBK" w:hAnsi="方正仿宋_GBK" w:cs="方正仿宋_GBK"/>
          <w:szCs w:val="32"/>
        </w:rPr>
        <w:t>[2021]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58</w:t>
      </w:r>
      <w:r>
        <w:rPr>
          <w:rFonts w:hint="eastAsia" w:ascii="方正仿宋_GBK" w:hAnsi="方正仿宋_GBK" w:cs="方正仿宋_GBK"/>
          <w:szCs w:val="32"/>
        </w:rPr>
        <w:t>号，在下达资金预算时同步下达了绩效目标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6</w:t>
      </w:r>
      <w:r>
        <w:rPr>
          <w:rFonts w:hint="eastAsia" w:ascii="方正仿宋_GBK" w:hAnsi="方正仿宋_GBK" w:cs="方正仿宋_GBK"/>
          <w:szCs w:val="32"/>
        </w:rPr>
        <w:t>万元按时拨款到位。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6</w:t>
      </w:r>
      <w:r>
        <w:rPr>
          <w:rFonts w:hint="eastAsia" w:ascii="方正仿宋_GBK" w:hAnsi="方正仿宋_GBK" w:cs="方正仿宋_GBK"/>
          <w:szCs w:val="32"/>
        </w:rPr>
        <w:t>万元使用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%。</w:t>
      </w:r>
    </w:p>
    <w:p>
      <w:pPr>
        <w:pStyle w:val="2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项目资金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万元由财政拨付到6个社区，由社区按实际支出支付管理。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（二）总体绩效目标100%完成。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szCs w:val="32"/>
          <w:lang w:eastAsia="zh-CN"/>
        </w:rPr>
        <w:t>辖区共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6</w:t>
      </w:r>
      <w:r>
        <w:rPr>
          <w:rFonts w:hint="eastAsia" w:ascii="方正仿宋_GBK" w:hAnsi="方正仿宋_GBK" w:cs="方正仿宋_GBK"/>
          <w:szCs w:val="32"/>
          <w:lang w:eastAsia="zh-CN"/>
        </w:rPr>
        <w:t>个微型消防站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（2）质量指标：</w:t>
      </w:r>
      <w:r>
        <w:rPr>
          <w:rFonts w:hint="eastAsia" w:ascii="方正仿宋_GBK" w:hAnsi="方正仿宋_GBK" w:cs="方正仿宋_GBK"/>
          <w:szCs w:val="32"/>
          <w:lang w:eastAsia="zh-CN"/>
        </w:rPr>
        <w:t>消防安全处置反馈率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100%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（3）时效指标：</w:t>
      </w:r>
      <w:r>
        <w:rPr>
          <w:rFonts w:hint="eastAsia" w:ascii="方正仿宋_GBK" w:hAnsi="方正仿宋_GBK" w:cs="方正仿宋_GBK"/>
          <w:szCs w:val="32"/>
          <w:lang w:eastAsia="zh-CN"/>
        </w:rPr>
        <w:t>消防设备正常使用年限一年。</w:t>
      </w:r>
    </w:p>
    <w:p>
      <w:pPr>
        <w:pStyle w:val="2"/>
        <w:ind w:firstLine="320"/>
        <w:rPr>
          <w:rFonts w:hint="default" w:eastAsia="方正仿宋_GBK"/>
          <w:lang w:val="en-US" w:eastAsia="zh-CN"/>
        </w:rPr>
      </w:pPr>
      <w:r>
        <w:rPr>
          <w:rFonts w:hint="eastAsia"/>
        </w:rPr>
        <w:t xml:space="preserve">  （4）成本指标：</w:t>
      </w:r>
      <w:r>
        <w:rPr>
          <w:rFonts w:hint="eastAsia"/>
          <w:lang w:eastAsia="zh-CN"/>
        </w:rPr>
        <w:t>微型消防站保障标准为</w:t>
      </w:r>
      <w:r>
        <w:rPr>
          <w:rFonts w:hint="eastAsia"/>
          <w:lang w:val="en-US" w:eastAsia="zh-CN"/>
        </w:rPr>
        <w:t>10000元/年。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Cs w:val="32"/>
          <w:lang w:eastAsia="zh-CN"/>
        </w:rPr>
        <w:t>）</w:t>
      </w:r>
      <w:r>
        <w:rPr>
          <w:rFonts w:hint="eastAsia" w:ascii="方正仿宋_GBK" w:hAnsi="方正仿宋_GBK" w:cs="方正仿宋_GBK"/>
          <w:szCs w:val="32"/>
        </w:rPr>
        <w:t>社会效益：</w:t>
      </w:r>
      <w:r>
        <w:rPr>
          <w:rFonts w:hint="eastAsia" w:ascii="方正仿宋_GBK" w:hAnsi="方正仿宋_GBK" w:cs="方正仿宋_GBK"/>
          <w:szCs w:val="32"/>
          <w:lang w:eastAsia="zh-CN"/>
        </w:rPr>
        <w:t>明显降低火灾损失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 （2）可持续目标：长期减少火灾隐患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pStyle w:val="2"/>
        <w:ind w:firstLine="640" w:firstLineChars="200"/>
        <w:rPr>
          <w:rFonts w:ascii="宋体" w:hAnsi="宋体" w:cs="宋体"/>
          <w:color w:val="000000"/>
          <w:kern w:val="0"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</w:rPr>
        <w:t>服务对象满意度95%。</w:t>
      </w:r>
    </w:p>
    <w:p>
      <w:pPr>
        <w:pStyle w:val="2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三、</w:t>
      </w:r>
      <w:r>
        <w:rPr>
          <w:rFonts w:hint="eastAsia" w:ascii="方正黑体_GBK" w:hAnsi="方正黑体_GBK" w:eastAsia="方正黑体_GBK" w:cs="方正黑体_GBK"/>
          <w:bCs/>
          <w:szCs w:val="32"/>
        </w:rPr>
        <w:t>绩效自评结果情况</w:t>
      </w:r>
    </w:p>
    <w:p>
      <w:pPr>
        <w:pStyle w:val="2"/>
        <w:ind w:firstLine="640" w:firstLineChars="200"/>
        <w:rPr>
          <w:rFonts w:hint="eastAsia"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通过认真开展单位项目支出绩效自标自评，综合评分100分。评价结果为优。</w:t>
      </w:r>
    </w:p>
    <w:p>
      <w:pPr>
        <w:pStyle w:val="2"/>
        <w:ind w:firstLine="640" w:firstLineChars="20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  <w:lang w:eastAsia="zh-CN"/>
        </w:rPr>
        <w:t>一</w:t>
      </w:r>
      <w:r>
        <w:rPr>
          <w:rFonts w:hint="eastAsia" w:ascii="方正仿宋_GBK" w:hAnsi="方正仿宋_GBK" w:cs="方正仿宋_GBK"/>
          <w:bCs/>
          <w:szCs w:val="32"/>
        </w:rPr>
        <w:t>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6</w:t>
      </w:r>
      <w:r>
        <w:rPr>
          <w:rFonts w:hint="eastAsia" w:ascii="方正仿宋_GBK" w:hAnsi="方正仿宋_GBK" w:cs="方正仿宋_GBK"/>
          <w:szCs w:val="32"/>
        </w:rPr>
        <w:t>万元按时拨款到位。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6</w:t>
      </w:r>
      <w:r>
        <w:rPr>
          <w:rFonts w:hint="eastAsia" w:ascii="方正仿宋_GBK" w:hAnsi="方正仿宋_GBK" w:cs="方正仿宋_GBK"/>
          <w:szCs w:val="32"/>
        </w:rPr>
        <w:t>万元发放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3.项目资金管理情况分析。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（二）总体绩效目标100%完成。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szCs w:val="32"/>
          <w:lang w:eastAsia="zh-CN"/>
        </w:rPr>
        <w:t>辖区共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6</w:t>
      </w:r>
      <w:r>
        <w:rPr>
          <w:rFonts w:hint="eastAsia" w:ascii="方正仿宋_GBK" w:hAnsi="方正仿宋_GBK" w:cs="方正仿宋_GBK"/>
          <w:szCs w:val="32"/>
          <w:lang w:eastAsia="zh-CN"/>
        </w:rPr>
        <w:t>个微型消防站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（2）质量指标：</w:t>
      </w:r>
      <w:r>
        <w:rPr>
          <w:rFonts w:hint="eastAsia" w:ascii="方正仿宋_GBK" w:hAnsi="方正仿宋_GBK" w:cs="方正仿宋_GBK"/>
          <w:szCs w:val="32"/>
          <w:lang w:eastAsia="zh-CN"/>
        </w:rPr>
        <w:t>消防安全处置反馈率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100%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（3）时效指标：</w:t>
      </w:r>
      <w:r>
        <w:rPr>
          <w:rFonts w:hint="eastAsia" w:ascii="方正仿宋_GBK" w:hAnsi="方正仿宋_GBK" w:cs="方正仿宋_GBK"/>
          <w:szCs w:val="32"/>
          <w:lang w:eastAsia="zh-CN"/>
        </w:rPr>
        <w:t>消防设备正常使用年限一年。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 （4）成本指标：</w:t>
      </w:r>
      <w:r>
        <w:rPr>
          <w:rFonts w:hint="eastAsia"/>
          <w:lang w:eastAsia="zh-CN"/>
        </w:rPr>
        <w:t>微型消防站保障标准为</w:t>
      </w:r>
      <w:r>
        <w:rPr>
          <w:rFonts w:hint="eastAsia"/>
          <w:lang w:val="en-US" w:eastAsia="zh-CN"/>
        </w:rPr>
        <w:t>10000元/年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（1）社会效益：</w:t>
      </w:r>
      <w:r>
        <w:rPr>
          <w:rFonts w:hint="eastAsia" w:ascii="方正仿宋_GBK" w:hAnsi="方正仿宋_GBK" w:cs="方正仿宋_GBK"/>
          <w:szCs w:val="32"/>
          <w:lang w:eastAsia="zh-CN"/>
        </w:rPr>
        <w:t>明显降低火灾损失。</w:t>
      </w:r>
    </w:p>
    <w:p>
      <w:pPr>
        <w:pStyle w:val="2"/>
        <w:ind w:firstLine="640" w:firstLineChars="200"/>
        <w:rPr>
          <w:rFonts w:hint="default" w:ascii="宋体" w:hAnsi="宋体" w:cs="宋体"/>
          <w:color w:val="000000"/>
          <w:kern w:val="0"/>
          <w:szCs w:val="32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Cs w:val="32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Cs w:val="32"/>
          <w:lang w:val="en-US" w:eastAsia="zh-CN"/>
        </w:rPr>
        <w:t>2</w:t>
      </w:r>
      <w:r>
        <w:rPr>
          <w:rFonts w:hint="eastAsia" w:ascii="宋体" w:hAnsi="宋体" w:cs="宋体"/>
          <w:color w:val="000000"/>
          <w:kern w:val="0"/>
          <w:szCs w:val="32"/>
          <w:lang w:eastAsia="zh-CN"/>
        </w:rPr>
        <w:t>）可持续目标</w:t>
      </w:r>
      <w:r>
        <w:rPr>
          <w:rFonts w:hint="eastAsia" w:ascii="宋体" w:hAnsi="宋体" w:cs="宋体"/>
          <w:color w:val="000000"/>
          <w:kern w:val="0"/>
          <w:szCs w:val="32"/>
          <w:lang w:val="en-US" w:eastAsia="zh-CN"/>
        </w:rPr>
        <w:t>: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长期减少火灾隐患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pStyle w:val="2"/>
        <w:ind w:firstLine="640" w:firstLineChars="200"/>
        <w:rPr>
          <w:rFonts w:hint="eastAsia" w:ascii="宋体" w:hAnsi="宋体" w:cs="宋体"/>
          <w:color w:val="000000"/>
          <w:kern w:val="0"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Cs w:val="32"/>
          <w:lang w:val="en-US" w:eastAsia="zh-CN"/>
        </w:rPr>
        <w:t>1</w:t>
      </w:r>
      <w:r>
        <w:rPr>
          <w:rFonts w:hint="eastAsia" w:ascii="宋体" w:hAnsi="宋体" w:cs="宋体"/>
          <w:color w:val="000000"/>
          <w:kern w:val="0"/>
          <w:szCs w:val="32"/>
          <w:lang w:eastAsia="zh-CN"/>
        </w:rPr>
        <w:t>）群众</w:t>
      </w:r>
      <w:r>
        <w:rPr>
          <w:rFonts w:hint="eastAsia" w:ascii="宋体" w:hAnsi="宋体" w:cs="宋体"/>
          <w:color w:val="000000"/>
          <w:kern w:val="0"/>
          <w:szCs w:val="32"/>
        </w:rPr>
        <w:t>满意度9</w:t>
      </w:r>
      <w:r>
        <w:rPr>
          <w:rFonts w:hint="eastAsia" w:ascii="宋体" w:hAnsi="宋体" w:cs="宋体"/>
          <w:color w:val="000000"/>
          <w:kern w:val="0"/>
          <w:szCs w:val="32"/>
          <w:lang w:val="en-US" w:eastAsia="zh-CN"/>
        </w:rPr>
        <w:t>5</w:t>
      </w:r>
      <w:r>
        <w:rPr>
          <w:rFonts w:hint="eastAsia" w:ascii="宋体" w:hAnsi="宋体" w:cs="宋体"/>
          <w:color w:val="000000"/>
          <w:kern w:val="0"/>
          <w:szCs w:val="32"/>
        </w:rPr>
        <w:t>%。</w:t>
      </w:r>
    </w:p>
    <w:p>
      <w:pPr>
        <w:pStyle w:val="2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二</w:t>
      </w:r>
      <w:r>
        <w:rPr>
          <w:rFonts w:hint="eastAsia" w:ascii="方正仿宋_GBK" w:hAnsi="方正仿宋_GBK" w:cs="方正仿宋_GBK"/>
          <w:szCs w:val="32"/>
        </w:rPr>
        <w:t>、绩效自评结果拟应用和公开情况</w:t>
      </w:r>
    </w:p>
    <w:p>
      <w:pPr>
        <w:spacing w:line="360" w:lineRule="auto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下拨资金发放率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%，满意度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cs="方正仿宋_GBK"/>
          <w:szCs w:val="32"/>
        </w:rPr>
        <w:t>%。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8D5"/>
    <w:rsid w:val="004678B5"/>
    <w:rsid w:val="006128D5"/>
    <w:rsid w:val="00D33A2A"/>
    <w:rsid w:val="00D95336"/>
    <w:rsid w:val="00E7793C"/>
    <w:rsid w:val="00EC63C3"/>
    <w:rsid w:val="00F90534"/>
    <w:rsid w:val="00FA68D8"/>
    <w:rsid w:val="00FF0FAC"/>
    <w:rsid w:val="175944CF"/>
    <w:rsid w:val="1A3C38A4"/>
    <w:rsid w:val="225A4BD5"/>
    <w:rsid w:val="2D275055"/>
    <w:rsid w:val="34DB7465"/>
    <w:rsid w:val="381E3F2F"/>
    <w:rsid w:val="42AC65A5"/>
    <w:rsid w:val="4D3819A4"/>
    <w:rsid w:val="500B45E0"/>
    <w:rsid w:val="51BE7A66"/>
    <w:rsid w:val="53930302"/>
    <w:rsid w:val="55515D6A"/>
    <w:rsid w:val="5C77280F"/>
    <w:rsid w:val="65B82997"/>
    <w:rsid w:val="71C04292"/>
    <w:rsid w:val="7A552052"/>
    <w:rsid w:val="7C623984"/>
    <w:rsid w:val="7F71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9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8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Char"/>
    <w:basedOn w:val="7"/>
    <w:link w:val="3"/>
    <w:semiHidden/>
    <w:qFormat/>
    <w:uiPriority w:val="99"/>
    <w:rPr>
      <w:rFonts w:ascii="Times New Roman" w:hAnsi="Times New Roman" w:eastAsia="方正仿宋_GBK" w:cs="Times New Roman"/>
      <w:sz w:val="32"/>
      <w:szCs w:val="20"/>
    </w:rPr>
  </w:style>
  <w:style w:type="character" w:customStyle="1" w:styleId="9">
    <w:name w:val="正文首行缩进 Char"/>
    <w:basedOn w:val="8"/>
    <w:link w:val="2"/>
    <w:semiHidden/>
    <w:qFormat/>
    <w:uiPriority w:val="99"/>
  </w:style>
  <w:style w:type="character" w:customStyle="1" w:styleId="10">
    <w:name w:val="页眉 Char"/>
    <w:basedOn w:val="7"/>
    <w:link w:val="5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</Words>
  <Characters>399</Characters>
  <Lines>3</Lines>
  <Paragraphs>1</Paragraphs>
  <TotalTime>1</TotalTime>
  <ScaleCrop>false</ScaleCrop>
  <LinksUpToDate>false</LinksUpToDate>
  <CharactersWithSpaces>468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2021-03-11T03:09:00Z</dcterms:created>
  <dc:creator>User</dc:creator>
  <cp:lastModifiedBy>admin</cp:lastModifiedBy>
  <dcterms:modified xsi:type="dcterms:W3CDTF">2022-05-24T02:52:33Z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